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C10" w:rsidRDefault="00273F3D" w:rsidP="00273F3D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73F3D">
        <w:rPr>
          <w:rFonts w:ascii="Times New Roman" w:hAnsi="Times New Roman" w:cs="Times New Roman"/>
          <w:b/>
          <w:sz w:val="24"/>
          <w:szCs w:val="24"/>
        </w:rPr>
        <w:t xml:space="preserve">Приложение№ </w:t>
      </w:r>
      <w:r w:rsidR="005656F3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="009E2605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:rsidR="009E2605" w:rsidRDefault="009E2605" w:rsidP="009E2605">
      <w:pPr>
        <w:pStyle w:val="a4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>Към Условията за кандидатстване</w:t>
      </w:r>
    </w:p>
    <w:p w:rsidR="009E2605" w:rsidRPr="009E2605" w:rsidRDefault="009E2605" w:rsidP="00273F3D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73F3D" w:rsidRDefault="00273F3D" w:rsidP="00273F3D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Анализ за социално-икономическите ползи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за развитието на селския район </w:t>
      </w:r>
      <w:r w:rsidR="009357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и устойчивостта на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r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инвестицията </w:t>
      </w:r>
    </w:p>
    <w:p w:rsidR="00273F3D" w:rsidRDefault="00273F3D" w:rsidP="00273F3D">
      <w:p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273F3D" w:rsidRDefault="005656F3" w:rsidP="00273F3D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>1</w:t>
      </w:r>
      <w:r w:rsidR="00273F3D"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. Идентифицирани конкретни нужди, цели и приоритети вследствие на анализа на</w:t>
      </w:r>
      <w:r w:rsid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r w:rsidR="00273F3D"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текущото състояние и проблеми в селския район и във връзка с местните </w:t>
      </w:r>
      <w:r w:rsid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с</w:t>
      </w:r>
      <w:r w:rsidR="00273F3D"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тратегии и общинските планове за развитие при отчитане целите и приоритетите на ПРСР 2014 – 2020.</w:t>
      </w:r>
    </w:p>
    <w:p w:rsidR="00273F3D" w:rsidRDefault="005656F3" w:rsidP="00273F3D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>2</w:t>
      </w:r>
      <w:r w:rsidR="00273F3D"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. Принос на избрания проект за подобряване условията на живот в селския</w:t>
      </w:r>
      <w:r w:rsid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r w:rsidR="00273F3D"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район (Формулиране конкретните цели на проек</w:t>
      </w:r>
      <w:r w:rsid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та в контекста на общите цели и </w:t>
      </w:r>
      <w:r w:rsidR="00273F3D"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приоритети на местно ниво, както и степента, до която проектът ще посрещне</w:t>
      </w:r>
      <w:r w:rsid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r w:rsidR="00273F3D"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реалните нужди):</w:t>
      </w:r>
    </w:p>
    <w:p w:rsidR="00273F3D" w:rsidRDefault="005656F3" w:rsidP="00273F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2</w:t>
      </w:r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.1. Демографско влияние (брой и групи население, към които е насочен проектът);</w:t>
      </w:r>
    </w:p>
    <w:p w:rsidR="00273F3D" w:rsidRDefault="005656F3" w:rsidP="00273F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2</w:t>
      </w:r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.2. Влияние върху предоставяните обществени услуги (подобряване достъпа до обществени услуги; разнообразяване и/или подобряване качеството на услугите; привличане на не-резиденти като туристи или с цел заетост);</w:t>
      </w:r>
    </w:p>
    <w:p w:rsidR="00273F3D" w:rsidRDefault="005656F3" w:rsidP="00273F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2</w:t>
      </w:r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.3. Влияние върху заетостта и доходите (вкл. трудовата мобилност и привличане на не-резиденти с цел заетост – разкриване на нови работни места – временни за целите на проекта и/или постоянни; промяна в размера и</w:t>
      </w:r>
      <w:r w:rsid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структурата на доходите);</w:t>
      </w:r>
    </w:p>
    <w:p w:rsidR="00273F3D" w:rsidRDefault="005656F3" w:rsidP="00273F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2</w:t>
      </w:r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.4. Влияние върху качеството на живот.</w:t>
      </w:r>
    </w:p>
    <w:p w:rsidR="00273F3D" w:rsidRDefault="00B73E58" w:rsidP="00273F3D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>3</w:t>
      </w:r>
      <w:r w:rsidR="00273F3D"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. Анализ на устойчивостта на инвестицията:</w:t>
      </w:r>
    </w:p>
    <w:p w:rsidR="00273F3D" w:rsidRDefault="00B73E58" w:rsidP="00273F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3</w:t>
      </w:r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.1. Уместност и приемливост (степента, до която проектът отговаря на действителните нужди и целите му, съгласувани с приоритетите на национално, секторно, местно </w:t>
      </w:r>
      <w:r w:rsid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</w:t>
      </w:r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иво);</w:t>
      </w:r>
    </w:p>
    <w:p w:rsidR="00273F3D" w:rsidRDefault="00B73E58" w:rsidP="00273F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3</w:t>
      </w:r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.2. Капацитет за продължаване на предоставяне на услугата и поддръжка (кой</w:t>
      </w:r>
      <w:r w:rsid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ще е отговорен за оперирането и поддръжката – идентифицирани ли са източниците на </w:t>
      </w:r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>необходимите финансови средства, осигурени ли са необходимите</w:t>
      </w:r>
      <w:r w:rsid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човешки ресурси, оборудване); </w:t>
      </w:r>
    </w:p>
    <w:p w:rsidR="00273F3D" w:rsidRDefault="00B73E58" w:rsidP="00273F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3</w:t>
      </w:r>
      <w:bookmarkStart w:id="0" w:name="_GoBack"/>
      <w:bookmarkEnd w:id="0"/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</w:t>
      </w:r>
      <w:r w:rsidR="005656F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3</w:t>
      </w:r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Екологична стабилност (дали проектът е взел предвид влиянието върху околната среда, така че негативните въздействия да бъдат или избегнати, или намалени).</w:t>
      </w:r>
    </w:p>
    <w:p w:rsidR="00EA5391" w:rsidRDefault="00EA5391" w:rsidP="00273F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EA5391" w:rsidRPr="00812C8A" w:rsidRDefault="00EA5391" w:rsidP="00EA539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...................... 20....... г.</w:t>
      </w:r>
      <w:r w:rsidRPr="00812C8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812C8A">
        <w:rPr>
          <w:rFonts w:ascii="Times New Roman" w:hAnsi="Times New Roman" w:cs="Times New Roman"/>
          <w:sz w:val="24"/>
          <w:szCs w:val="24"/>
        </w:rPr>
        <w:t xml:space="preserve">Подпис </w:t>
      </w:r>
      <w:r>
        <w:rPr>
          <w:rFonts w:ascii="Times New Roman" w:hAnsi="Times New Roman" w:cs="Times New Roman"/>
          <w:sz w:val="24"/>
          <w:szCs w:val="24"/>
        </w:rPr>
        <w:t>на кмета</w:t>
      </w:r>
      <w:r w:rsidRPr="00812C8A">
        <w:rPr>
          <w:rFonts w:ascii="Times New Roman" w:hAnsi="Times New Roman" w:cs="Times New Roman"/>
          <w:sz w:val="24"/>
          <w:szCs w:val="24"/>
        </w:rPr>
        <w:t>: ..........................................</w:t>
      </w:r>
    </w:p>
    <w:p w:rsidR="00EA5391" w:rsidRPr="00812C8A" w:rsidRDefault="00EA5391" w:rsidP="00EA539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EA5391" w:rsidRPr="00273F3D" w:rsidRDefault="00EA5391" w:rsidP="00273F3D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sectPr w:rsidR="00EA5391" w:rsidRPr="00273F3D" w:rsidSect="00287D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666D2"/>
    <w:rsid w:val="000666D2"/>
    <w:rsid w:val="00162F19"/>
    <w:rsid w:val="00184C10"/>
    <w:rsid w:val="00273F3D"/>
    <w:rsid w:val="00287D31"/>
    <w:rsid w:val="005656F3"/>
    <w:rsid w:val="00935711"/>
    <w:rsid w:val="009E2605"/>
    <w:rsid w:val="00B73E58"/>
    <w:rsid w:val="00D27B74"/>
    <w:rsid w:val="00EA5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D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ормален (уеб) Знак"/>
    <w:aliases w:val="Normal (Web) Char Знак"/>
    <w:link w:val="a4"/>
    <w:semiHidden/>
    <w:locked/>
    <w:rsid w:val="009E2605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aliases w:val="Normal (Web) Char"/>
    <w:basedOn w:val="a"/>
    <w:link w:val="a3"/>
    <w:semiHidden/>
    <w:unhideWhenUsed/>
    <w:rsid w:val="009E26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A53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EA53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1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302</Words>
  <Characters>1726</Characters>
  <Application>Microsoft Office Word</Application>
  <DocSecurity>0</DocSecurity>
  <Lines>14</Lines>
  <Paragraphs>4</Paragraphs>
  <ScaleCrop>false</ScaleCrop>
  <Company/>
  <LinksUpToDate>false</LinksUpToDate>
  <CharactersWithSpaces>2024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Donka Yordanova</cp:lastModifiedBy>
  <cp:revision>12</cp:revision>
  <dcterms:created xsi:type="dcterms:W3CDTF">2017-11-24T13:09:00Z</dcterms:created>
  <dcterms:modified xsi:type="dcterms:W3CDTF">2018-02-26T15:30:00Z</dcterms:modified>
</cp:coreProperties>
</file>